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96B3" w14:textId="77777777" w:rsidR="00653C74" w:rsidRPr="00653C74" w:rsidRDefault="00653C74" w:rsidP="00653C74">
      <w:pPr>
        <w:pStyle w:val="Lijstalinea"/>
        <w:ind w:left="0"/>
        <w:rPr>
          <w:rFonts w:ascii="Verdana" w:hAnsi="Verdana"/>
          <w:b/>
          <w:bCs/>
          <w:sz w:val="24"/>
          <w:szCs w:val="24"/>
        </w:rPr>
      </w:pPr>
      <w:r w:rsidRPr="00653C74">
        <w:rPr>
          <w:rFonts w:ascii="Verdana" w:hAnsi="Verdana"/>
          <w:b/>
          <w:bCs/>
          <w:sz w:val="24"/>
          <w:szCs w:val="24"/>
        </w:rPr>
        <w:t>Nieuwsbericht</w:t>
      </w:r>
    </w:p>
    <w:p w14:paraId="7E065712" w14:textId="77777777" w:rsidR="00653C74" w:rsidRPr="00653C74" w:rsidRDefault="00653C74" w:rsidP="00653C74">
      <w:pPr>
        <w:pStyle w:val="Lijstalinea"/>
        <w:ind w:left="0"/>
        <w:rPr>
          <w:rFonts w:ascii="Verdana" w:hAnsi="Verdana"/>
          <w:b/>
          <w:bCs/>
          <w:sz w:val="20"/>
          <w:szCs w:val="20"/>
        </w:rPr>
      </w:pPr>
    </w:p>
    <w:p w14:paraId="54474C18" w14:textId="77777777" w:rsidR="00653C74" w:rsidRPr="00653C74" w:rsidRDefault="00653C74" w:rsidP="00653C74">
      <w:pPr>
        <w:pStyle w:val="Lijstalinea"/>
        <w:ind w:left="0"/>
        <w:rPr>
          <w:rFonts w:ascii="Verdana" w:hAnsi="Verdana"/>
          <w:b/>
          <w:bCs/>
          <w:sz w:val="20"/>
          <w:szCs w:val="20"/>
        </w:rPr>
      </w:pPr>
      <w:r w:rsidRPr="00653C74">
        <w:rPr>
          <w:rFonts w:ascii="Verdana" w:hAnsi="Verdana"/>
          <w:b/>
          <w:bCs/>
          <w:sz w:val="20"/>
          <w:szCs w:val="20"/>
        </w:rPr>
        <w:t>Geweld in Jeugdzorg Informatie – en expertisepunt blijft langer open</w:t>
      </w:r>
    </w:p>
    <w:p w14:paraId="4E3F069D"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De website </w:t>
      </w:r>
      <w:hyperlink r:id="rId4">
        <w:r w:rsidRPr="00653C74">
          <w:rPr>
            <w:rStyle w:val="Hyperlink"/>
            <w:rFonts w:ascii="Verdana" w:hAnsi="Verdana"/>
            <w:sz w:val="20"/>
            <w:szCs w:val="20"/>
          </w:rPr>
          <w:t>www.geweldinjeugdzorginfo.nl</w:t>
        </w:r>
      </w:hyperlink>
      <w:r w:rsidRPr="00653C74">
        <w:rPr>
          <w:rFonts w:ascii="Verdana" w:hAnsi="Verdana"/>
          <w:sz w:val="20"/>
          <w:szCs w:val="20"/>
        </w:rPr>
        <w:t xml:space="preserve"> en de Info – en advieslijn blijven langer bereikbaar. De website is er om ondersteuning te geven aan volwassenen die als kind geweld in de jeugdzorg hebben meegemaakt. Je vindt er veel informatie. Voor jezelf, maar ook voor partners, familie, vrienden of professionals. </w:t>
      </w:r>
    </w:p>
    <w:p w14:paraId="62EDA354" w14:textId="77777777" w:rsidR="00653C74" w:rsidRPr="00653C74" w:rsidRDefault="00653C74" w:rsidP="00653C74">
      <w:pPr>
        <w:pStyle w:val="Lijstalinea"/>
        <w:ind w:left="0"/>
        <w:rPr>
          <w:rFonts w:ascii="Verdana" w:hAnsi="Verdana"/>
          <w:sz w:val="20"/>
          <w:szCs w:val="20"/>
        </w:rPr>
      </w:pPr>
    </w:p>
    <w:p w14:paraId="519FB5BD"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Met de Info – en advieslijn kunnen slachtoffers, naasten en professionals bellen, chatten of mailen. Dit mag ook anoniem, je hoeft je naam niet te zeggen. Je kunt er terecht voor een luisterend oor of voor antwoorden op al je vragen. Maar ook voor ondersteuning en het vinden van de juiste hulp.</w:t>
      </w:r>
    </w:p>
    <w:p w14:paraId="770C06E6" w14:textId="77777777" w:rsidR="00653C74" w:rsidRPr="00653C74" w:rsidRDefault="00653C74" w:rsidP="00653C74">
      <w:pPr>
        <w:pStyle w:val="Lijstalinea"/>
        <w:ind w:left="0"/>
        <w:rPr>
          <w:rFonts w:ascii="Verdana" w:hAnsi="Verdana"/>
          <w:b/>
          <w:bCs/>
          <w:sz w:val="20"/>
          <w:szCs w:val="20"/>
        </w:rPr>
      </w:pPr>
    </w:p>
    <w:p w14:paraId="23718D55" w14:textId="77777777" w:rsidR="00653C74" w:rsidRPr="00653C74" w:rsidRDefault="00653C74" w:rsidP="00653C74">
      <w:pPr>
        <w:pStyle w:val="Lijstalinea"/>
        <w:ind w:left="0"/>
        <w:rPr>
          <w:rFonts w:ascii="Verdana" w:hAnsi="Verdana"/>
          <w:b/>
          <w:bCs/>
          <w:sz w:val="20"/>
          <w:szCs w:val="20"/>
        </w:rPr>
      </w:pPr>
      <w:r w:rsidRPr="00653C74">
        <w:rPr>
          <w:rFonts w:ascii="Verdana" w:hAnsi="Verdana"/>
          <w:b/>
          <w:bCs/>
          <w:sz w:val="20"/>
          <w:szCs w:val="20"/>
        </w:rPr>
        <w:t>Website</w:t>
      </w:r>
    </w:p>
    <w:p w14:paraId="5647BF62"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De website is bereikbaar tot en met 31 december 2024. Op de website vind je veel informatie en een </w:t>
      </w:r>
      <w:hyperlink r:id="rId5">
        <w:r w:rsidRPr="00653C74">
          <w:rPr>
            <w:rStyle w:val="Hyperlink"/>
            <w:rFonts w:ascii="Verdana" w:hAnsi="Verdana"/>
            <w:sz w:val="20"/>
            <w:szCs w:val="20"/>
          </w:rPr>
          <w:t>hulpkaart</w:t>
        </w:r>
      </w:hyperlink>
      <w:r w:rsidRPr="00653C74">
        <w:rPr>
          <w:rFonts w:ascii="Verdana" w:hAnsi="Verdana"/>
          <w:sz w:val="20"/>
          <w:szCs w:val="20"/>
        </w:rPr>
        <w:t xml:space="preserve">. Op deze hulpkaart zie je welke hulp er bij jou in de buurt beschikbaar is. Ook staat er een uitgebreid </w:t>
      </w:r>
      <w:hyperlink r:id="rId6">
        <w:r w:rsidRPr="00653C74">
          <w:rPr>
            <w:rStyle w:val="Hyperlink"/>
            <w:rFonts w:ascii="Verdana" w:hAnsi="Verdana"/>
            <w:sz w:val="20"/>
            <w:szCs w:val="20"/>
          </w:rPr>
          <w:t>kennisdossier op voor professionals</w:t>
        </w:r>
      </w:hyperlink>
      <w:r w:rsidRPr="00653C74">
        <w:rPr>
          <w:rFonts w:ascii="Verdana" w:hAnsi="Verdana"/>
          <w:sz w:val="20"/>
          <w:szCs w:val="20"/>
        </w:rPr>
        <w:t xml:space="preserve">. Je leest in een aantal modules wat er precies gebeurd is, hoe dat heeft kunnen gebeuren, welke signalen je bij slachtoffers kunt zien, wat de gevolgen van geweld kunnen zijn voor slachtoffers en hoe je als professionals hulp kunt bieden. </w:t>
      </w:r>
    </w:p>
    <w:p w14:paraId="1985F3B6" w14:textId="77777777" w:rsidR="00653C74" w:rsidRPr="00653C74" w:rsidRDefault="00653C74" w:rsidP="00653C74">
      <w:pPr>
        <w:pStyle w:val="Lijstalinea"/>
        <w:ind w:left="0"/>
        <w:rPr>
          <w:rFonts w:ascii="Verdana" w:hAnsi="Verdana"/>
          <w:sz w:val="20"/>
          <w:szCs w:val="20"/>
        </w:rPr>
      </w:pPr>
    </w:p>
    <w:p w14:paraId="42E3502E"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Op de website staan ook </w:t>
      </w:r>
      <w:hyperlink r:id="rId7">
        <w:r w:rsidRPr="00653C74">
          <w:rPr>
            <w:rStyle w:val="Hyperlink"/>
            <w:rFonts w:ascii="Verdana" w:hAnsi="Verdana"/>
            <w:sz w:val="20"/>
            <w:szCs w:val="20"/>
          </w:rPr>
          <w:t>ervaringsverhalen</w:t>
        </w:r>
      </w:hyperlink>
      <w:r w:rsidRPr="00653C74">
        <w:rPr>
          <w:rFonts w:ascii="Verdana" w:hAnsi="Verdana"/>
          <w:sz w:val="20"/>
          <w:szCs w:val="20"/>
        </w:rPr>
        <w:t xml:space="preserve"> van mensen die geweld in de jeugdzorg meegemaakt hebben. En welke </w:t>
      </w:r>
      <w:hyperlink r:id="rId8">
        <w:r w:rsidRPr="00653C74">
          <w:rPr>
            <w:rStyle w:val="Hyperlink"/>
            <w:rFonts w:ascii="Verdana" w:hAnsi="Verdana"/>
            <w:sz w:val="20"/>
            <w:szCs w:val="20"/>
          </w:rPr>
          <w:t>maatregelen</w:t>
        </w:r>
      </w:hyperlink>
      <w:r w:rsidRPr="00653C74">
        <w:rPr>
          <w:rFonts w:ascii="Verdana" w:hAnsi="Verdana"/>
          <w:sz w:val="20"/>
          <w:szCs w:val="20"/>
        </w:rPr>
        <w:t xml:space="preserve"> er in Nederland genomen zijn om ervoor te zorgen dat geweld niet meer voorkomt. </w:t>
      </w:r>
    </w:p>
    <w:p w14:paraId="2587BDFE" w14:textId="77777777" w:rsidR="00653C74" w:rsidRPr="00653C74" w:rsidRDefault="00653C74" w:rsidP="00653C74">
      <w:pPr>
        <w:pStyle w:val="Lijstalinea"/>
        <w:ind w:left="0"/>
        <w:rPr>
          <w:rFonts w:ascii="Verdana" w:hAnsi="Verdana"/>
          <w:sz w:val="20"/>
          <w:szCs w:val="20"/>
        </w:rPr>
      </w:pPr>
    </w:p>
    <w:p w14:paraId="63908579"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Voor </w:t>
      </w:r>
      <w:hyperlink r:id="rId9">
        <w:r w:rsidRPr="00653C74">
          <w:rPr>
            <w:rStyle w:val="Hyperlink"/>
            <w:rFonts w:ascii="Verdana" w:hAnsi="Verdana"/>
            <w:sz w:val="20"/>
            <w:szCs w:val="20"/>
          </w:rPr>
          <w:t>naasten</w:t>
        </w:r>
      </w:hyperlink>
      <w:r w:rsidRPr="00653C74">
        <w:rPr>
          <w:rFonts w:ascii="Verdana" w:hAnsi="Verdana"/>
          <w:sz w:val="20"/>
          <w:szCs w:val="20"/>
        </w:rPr>
        <w:t xml:space="preserve"> is er ook een speciale pagina. Hier lees je bijvoorbeeld hoe je iemand kan steunen die geweld in de jeugdzorg meegemaakt heeft en hoe je er zelf mee om kan gaan. </w:t>
      </w:r>
    </w:p>
    <w:p w14:paraId="3A5D68BF" w14:textId="77777777" w:rsidR="00653C74" w:rsidRPr="00653C74" w:rsidRDefault="00653C74" w:rsidP="00653C74">
      <w:pPr>
        <w:pStyle w:val="Lijstalinea"/>
        <w:ind w:left="0"/>
        <w:rPr>
          <w:rFonts w:ascii="Verdana" w:hAnsi="Verdana"/>
          <w:sz w:val="20"/>
          <w:szCs w:val="20"/>
        </w:rPr>
      </w:pPr>
    </w:p>
    <w:p w14:paraId="2C882F8B" w14:textId="77777777" w:rsidR="00653C74" w:rsidRPr="00653C74" w:rsidRDefault="00653C74" w:rsidP="00653C74">
      <w:pPr>
        <w:pStyle w:val="Lijstalinea"/>
        <w:ind w:left="0"/>
        <w:rPr>
          <w:rFonts w:ascii="Verdana" w:hAnsi="Verdana"/>
          <w:b/>
          <w:bCs/>
          <w:sz w:val="20"/>
          <w:szCs w:val="20"/>
        </w:rPr>
      </w:pPr>
      <w:r w:rsidRPr="00653C74">
        <w:rPr>
          <w:rFonts w:ascii="Verdana" w:hAnsi="Verdana"/>
          <w:b/>
          <w:bCs/>
          <w:sz w:val="20"/>
          <w:szCs w:val="20"/>
        </w:rPr>
        <w:t>Info – en advieslijn</w:t>
      </w:r>
    </w:p>
    <w:p w14:paraId="7F94BE42"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De telefoonlijn, chat en mailservice blijft open tot en met 30 juni 2024. Je kunt bellen, mailen of chatten met vragen over jezelf, over iemand in je omgeving, maar ook als professional. </w:t>
      </w:r>
    </w:p>
    <w:p w14:paraId="0853F738" w14:textId="77777777" w:rsidR="00653C74" w:rsidRPr="00653C74" w:rsidRDefault="00653C74" w:rsidP="00653C74">
      <w:pPr>
        <w:pStyle w:val="Lijstalinea"/>
        <w:ind w:left="0"/>
        <w:rPr>
          <w:rFonts w:ascii="Verdana" w:hAnsi="Verdana"/>
          <w:sz w:val="20"/>
          <w:szCs w:val="20"/>
        </w:rPr>
      </w:pPr>
    </w:p>
    <w:p w14:paraId="183FE1F5"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Het kan fijn zijn om met iemand te praten, zodat jij je erna opgelucht voelt. Maar je kunt ook bellen als je wilt weten waar je terecht kan voor hulp of begeleiding. Misschien heb je als professional nog vragen na het lezen van het kennisdossier of heb je meer handvatten nodig om in de praktijk te gebruiken. </w:t>
      </w:r>
    </w:p>
    <w:p w14:paraId="65CC39D6" w14:textId="77777777" w:rsidR="00653C74" w:rsidRPr="00653C74" w:rsidRDefault="00653C74" w:rsidP="00653C74">
      <w:pPr>
        <w:pStyle w:val="Lijstalinea"/>
        <w:ind w:left="0"/>
        <w:rPr>
          <w:rFonts w:ascii="Verdana" w:hAnsi="Verdana"/>
          <w:sz w:val="20"/>
          <w:szCs w:val="20"/>
        </w:rPr>
      </w:pPr>
    </w:p>
    <w:p w14:paraId="66D3ABAB" w14:textId="77777777" w:rsidR="00653C74" w:rsidRPr="00653C74" w:rsidRDefault="00653C74" w:rsidP="00653C74">
      <w:pPr>
        <w:pStyle w:val="Lijstalinea"/>
        <w:ind w:left="0"/>
        <w:rPr>
          <w:rFonts w:ascii="Verdana" w:hAnsi="Verdana"/>
          <w:sz w:val="20"/>
          <w:szCs w:val="20"/>
        </w:rPr>
      </w:pPr>
      <w:r w:rsidRPr="00653C74">
        <w:rPr>
          <w:rFonts w:ascii="Verdana" w:hAnsi="Verdana"/>
          <w:sz w:val="20"/>
          <w:szCs w:val="20"/>
        </w:rPr>
        <w:t xml:space="preserve">De Info – en advieslijn is telefonisch te bereiken via 0800-1238 (gratis). Je kan ook </w:t>
      </w:r>
      <w:hyperlink r:id="rId10">
        <w:r w:rsidRPr="00653C74">
          <w:rPr>
            <w:rStyle w:val="Hyperlink"/>
            <w:rFonts w:ascii="Verdana" w:hAnsi="Verdana"/>
            <w:sz w:val="20"/>
            <w:szCs w:val="20"/>
          </w:rPr>
          <w:t>een e-mail</w:t>
        </w:r>
      </w:hyperlink>
      <w:r w:rsidRPr="00653C74">
        <w:rPr>
          <w:rFonts w:ascii="Verdana" w:hAnsi="Verdana"/>
          <w:sz w:val="20"/>
          <w:szCs w:val="20"/>
        </w:rPr>
        <w:t xml:space="preserve"> sturen of een chat starten. Dit kan via de </w:t>
      </w:r>
      <w:hyperlink r:id="rId11">
        <w:r w:rsidRPr="00653C74">
          <w:rPr>
            <w:rStyle w:val="Hyperlink"/>
            <w:rFonts w:ascii="Verdana" w:hAnsi="Verdana"/>
            <w:sz w:val="20"/>
            <w:szCs w:val="20"/>
          </w:rPr>
          <w:t>contactpagina</w:t>
        </w:r>
      </w:hyperlink>
      <w:r w:rsidRPr="00653C74">
        <w:rPr>
          <w:rFonts w:ascii="Verdana" w:hAnsi="Verdana"/>
          <w:sz w:val="20"/>
          <w:szCs w:val="20"/>
        </w:rPr>
        <w:t xml:space="preserve"> op de website. Hier zie je ook wanneer de Info – en advieslijn open is. En je kunt hier ook een terugbelverzoek achterlaten. Dan bellen wij jou terug. </w:t>
      </w:r>
    </w:p>
    <w:p w14:paraId="619A978F" w14:textId="77777777" w:rsidR="00653C74" w:rsidRPr="00653C74" w:rsidRDefault="00653C74" w:rsidP="00B5525F">
      <w:pPr>
        <w:pStyle w:val="Lijstalinea"/>
        <w:ind w:left="0"/>
        <w:rPr>
          <w:rFonts w:ascii="Verdana" w:hAnsi="Verdana"/>
          <w:b/>
          <w:bCs/>
          <w:sz w:val="20"/>
          <w:szCs w:val="20"/>
        </w:rPr>
      </w:pPr>
    </w:p>
    <w:p w14:paraId="7C26987B" w14:textId="77777777" w:rsidR="00653C74" w:rsidRPr="00653C74" w:rsidRDefault="00653C74" w:rsidP="00B5525F">
      <w:pPr>
        <w:pStyle w:val="Lijstalinea"/>
        <w:ind w:left="0"/>
        <w:rPr>
          <w:rFonts w:ascii="Verdana" w:hAnsi="Verdana"/>
          <w:b/>
          <w:bCs/>
          <w:sz w:val="20"/>
          <w:szCs w:val="20"/>
        </w:rPr>
      </w:pPr>
    </w:p>
    <w:p w14:paraId="1155AFB1" w14:textId="77777777" w:rsidR="005F37CD" w:rsidRDefault="005F37CD" w:rsidP="00B5525F">
      <w:pPr>
        <w:pStyle w:val="Lijstalinea"/>
        <w:ind w:left="0"/>
        <w:rPr>
          <w:rFonts w:ascii="Verdana" w:hAnsi="Verdana"/>
          <w:b/>
          <w:bCs/>
          <w:sz w:val="24"/>
          <w:szCs w:val="24"/>
        </w:rPr>
      </w:pPr>
    </w:p>
    <w:p w14:paraId="3D509DD3" w14:textId="77777777" w:rsidR="005F37CD" w:rsidRDefault="005F37CD" w:rsidP="00B5525F">
      <w:pPr>
        <w:pStyle w:val="Lijstalinea"/>
        <w:ind w:left="0"/>
        <w:rPr>
          <w:rFonts w:ascii="Verdana" w:hAnsi="Verdana"/>
          <w:b/>
          <w:bCs/>
          <w:sz w:val="24"/>
          <w:szCs w:val="24"/>
        </w:rPr>
      </w:pPr>
    </w:p>
    <w:p w14:paraId="5D296904" w14:textId="77777777" w:rsidR="005F37CD" w:rsidRDefault="005F37CD" w:rsidP="00B5525F">
      <w:pPr>
        <w:pStyle w:val="Lijstalinea"/>
        <w:ind w:left="0"/>
        <w:rPr>
          <w:rFonts w:ascii="Verdana" w:hAnsi="Verdana"/>
          <w:b/>
          <w:bCs/>
          <w:sz w:val="24"/>
          <w:szCs w:val="24"/>
        </w:rPr>
      </w:pPr>
    </w:p>
    <w:p w14:paraId="7F5FAC88" w14:textId="77777777" w:rsidR="005F37CD" w:rsidRDefault="005F37CD" w:rsidP="00B5525F">
      <w:pPr>
        <w:pStyle w:val="Lijstalinea"/>
        <w:ind w:left="0"/>
        <w:rPr>
          <w:rFonts w:ascii="Verdana" w:hAnsi="Verdana"/>
          <w:b/>
          <w:bCs/>
          <w:sz w:val="24"/>
          <w:szCs w:val="24"/>
        </w:rPr>
      </w:pPr>
    </w:p>
    <w:p w14:paraId="6331B681" w14:textId="77777777" w:rsidR="005F37CD" w:rsidRDefault="005F37CD" w:rsidP="00B5525F">
      <w:pPr>
        <w:pStyle w:val="Lijstalinea"/>
        <w:ind w:left="0"/>
        <w:rPr>
          <w:rFonts w:ascii="Verdana" w:hAnsi="Verdana"/>
          <w:b/>
          <w:bCs/>
          <w:sz w:val="24"/>
          <w:szCs w:val="24"/>
        </w:rPr>
      </w:pPr>
    </w:p>
    <w:p w14:paraId="1C93C13F" w14:textId="77777777" w:rsidR="005F37CD" w:rsidRDefault="005F37CD" w:rsidP="00B5525F">
      <w:pPr>
        <w:pStyle w:val="Lijstalinea"/>
        <w:ind w:left="0"/>
        <w:rPr>
          <w:rFonts w:ascii="Verdana" w:hAnsi="Verdana"/>
          <w:b/>
          <w:bCs/>
          <w:sz w:val="24"/>
          <w:szCs w:val="24"/>
        </w:rPr>
      </w:pPr>
    </w:p>
    <w:p w14:paraId="268F4C2F" w14:textId="05335014" w:rsidR="00B5525F" w:rsidRPr="00653C74" w:rsidRDefault="00B5525F" w:rsidP="00B5525F">
      <w:pPr>
        <w:pStyle w:val="Lijstalinea"/>
        <w:ind w:left="0"/>
        <w:rPr>
          <w:rFonts w:ascii="Verdana" w:hAnsi="Verdana"/>
          <w:b/>
          <w:bCs/>
          <w:sz w:val="24"/>
          <w:szCs w:val="24"/>
        </w:rPr>
      </w:pPr>
      <w:r w:rsidRPr="00653C74">
        <w:rPr>
          <w:rFonts w:ascii="Verdana" w:hAnsi="Verdana"/>
          <w:b/>
          <w:bCs/>
          <w:sz w:val="24"/>
          <w:szCs w:val="24"/>
        </w:rPr>
        <w:lastRenderedPageBreak/>
        <w:t>Voorbeeldtekst sociale media</w:t>
      </w:r>
    </w:p>
    <w:p w14:paraId="626A6E54" w14:textId="77777777" w:rsidR="00B5525F" w:rsidRPr="00653C74" w:rsidRDefault="00B5525F" w:rsidP="00B5525F">
      <w:pPr>
        <w:pStyle w:val="Lijstalinea"/>
        <w:ind w:left="0"/>
        <w:rPr>
          <w:rFonts w:ascii="Verdana" w:hAnsi="Verdana"/>
          <w:sz w:val="20"/>
          <w:szCs w:val="20"/>
        </w:rPr>
      </w:pPr>
    </w:p>
    <w:p w14:paraId="281782C1" w14:textId="77777777" w:rsidR="00B5525F" w:rsidRPr="00653C74" w:rsidRDefault="00B5525F" w:rsidP="00B5525F">
      <w:pPr>
        <w:pStyle w:val="Lijstalinea"/>
        <w:ind w:left="0"/>
        <w:rPr>
          <w:rFonts w:ascii="Verdana" w:hAnsi="Verdana"/>
          <w:sz w:val="20"/>
          <w:szCs w:val="20"/>
        </w:rPr>
      </w:pPr>
      <w:r w:rsidRPr="00653C74">
        <w:rPr>
          <w:rFonts w:ascii="Verdana" w:hAnsi="Verdana"/>
          <w:sz w:val="20"/>
          <w:szCs w:val="20"/>
        </w:rPr>
        <w:t xml:space="preserve">In het rapport ‘Onvoldoende beschermd’ (2019) lezen we dat kinderen in de Nederlandse jeugdzorg te maken hebben gehad met geweld. Het gaat hierbij om lichamelijk geweld, psychisch geweld en/of seksueel geweld. </w:t>
      </w:r>
    </w:p>
    <w:p w14:paraId="28FFF1B8" w14:textId="77777777" w:rsidR="00B5525F" w:rsidRPr="00653C74" w:rsidRDefault="00B5525F" w:rsidP="00B5525F">
      <w:pPr>
        <w:pStyle w:val="Lijstalinea"/>
        <w:ind w:left="0"/>
        <w:rPr>
          <w:rFonts w:ascii="Verdana" w:hAnsi="Verdana"/>
          <w:sz w:val="20"/>
          <w:szCs w:val="20"/>
        </w:rPr>
      </w:pPr>
    </w:p>
    <w:p w14:paraId="7DE8DDE2" w14:textId="77777777" w:rsidR="00B5525F" w:rsidRPr="00653C74" w:rsidRDefault="00B5525F" w:rsidP="00B5525F">
      <w:pPr>
        <w:pStyle w:val="Lijstalinea"/>
        <w:ind w:left="0"/>
        <w:rPr>
          <w:rFonts w:ascii="Verdana" w:hAnsi="Verdana"/>
          <w:sz w:val="20"/>
          <w:szCs w:val="20"/>
        </w:rPr>
      </w:pPr>
      <w:r w:rsidRPr="00653C74">
        <w:rPr>
          <w:rFonts w:ascii="Segoe UI Emoji" w:eastAsia="Segoe UI Emoji" w:hAnsi="Segoe UI Emoji" w:cs="Segoe UI Emoji"/>
          <w:sz w:val="20"/>
          <w:szCs w:val="20"/>
        </w:rPr>
        <w:t>🌐</w:t>
      </w:r>
      <w:r w:rsidRPr="00653C74">
        <w:rPr>
          <w:rFonts w:ascii="Verdana" w:hAnsi="Verdana"/>
          <w:sz w:val="20"/>
          <w:szCs w:val="20"/>
        </w:rPr>
        <w:t xml:space="preserve"> Om volwassenen die dit vroeger meegemaakt hebben te ondersteunen, is er een aantal jaren geleden een informatie – en expertisepunt opgericht. Alle betrouwbare informatie is te vinden op de website: www.geweldinjeugdzorginfo.nl. </w:t>
      </w:r>
    </w:p>
    <w:p w14:paraId="69951039" w14:textId="77777777" w:rsidR="00B5525F" w:rsidRPr="00653C74" w:rsidRDefault="00B5525F" w:rsidP="00B5525F">
      <w:pPr>
        <w:pStyle w:val="Lijstalinea"/>
        <w:ind w:left="0"/>
        <w:rPr>
          <w:rFonts w:ascii="Verdana" w:hAnsi="Verdana"/>
          <w:sz w:val="20"/>
          <w:szCs w:val="20"/>
        </w:rPr>
      </w:pPr>
    </w:p>
    <w:p w14:paraId="169C54EB" w14:textId="77777777" w:rsidR="00B5525F" w:rsidRPr="00653C74" w:rsidRDefault="00B5525F" w:rsidP="00B5525F">
      <w:pPr>
        <w:pStyle w:val="Lijstalinea"/>
        <w:ind w:left="0"/>
        <w:rPr>
          <w:rFonts w:ascii="Verdana" w:hAnsi="Verdana"/>
          <w:sz w:val="20"/>
          <w:szCs w:val="20"/>
        </w:rPr>
      </w:pPr>
      <w:r w:rsidRPr="00653C74">
        <w:rPr>
          <w:rFonts w:ascii="Verdana" w:hAnsi="Verdana"/>
          <w:sz w:val="20"/>
          <w:szCs w:val="20"/>
        </w:rPr>
        <w:t xml:space="preserve">We zijn er om ondersteuning en advies te geven en je vindt er veel informatie. Ook staat er een hulpkaart op de website. Hierop zie je welke professionele hulp er bij jou in de buurt is. De website is ook voor partners, familie, vrienden of professionals. </w:t>
      </w:r>
    </w:p>
    <w:p w14:paraId="067278AB" w14:textId="77777777" w:rsidR="00B5525F" w:rsidRPr="00653C74" w:rsidRDefault="00B5525F" w:rsidP="00B5525F">
      <w:pPr>
        <w:pStyle w:val="Lijstalinea"/>
        <w:ind w:left="0"/>
        <w:rPr>
          <w:rFonts w:ascii="Verdana" w:hAnsi="Verdana"/>
          <w:sz w:val="20"/>
          <w:szCs w:val="20"/>
        </w:rPr>
      </w:pPr>
    </w:p>
    <w:p w14:paraId="708BDB8F" w14:textId="77777777" w:rsidR="00B5525F" w:rsidRPr="00653C74" w:rsidRDefault="00B5525F" w:rsidP="00B5525F">
      <w:pPr>
        <w:pStyle w:val="Lijstalinea"/>
        <w:ind w:left="0"/>
        <w:rPr>
          <w:rFonts w:ascii="Verdana" w:hAnsi="Verdana"/>
          <w:sz w:val="20"/>
          <w:szCs w:val="20"/>
        </w:rPr>
      </w:pPr>
      <w:r w:rsidRPr="00653C74">
        <w:rPr>
          <mc:AlternateContent>
            <mc:Choice Requires="w16se">
              <w:rFonts w:ascii="Verdana" w:hAnsi="Verdan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653C74">
        <w:rPr>
          <w:rFonts w:ascii="Verdana" w:hAnsi="Verdana"/>
          <w:sz w:val="20"/>
          <w:szCs w:val="20"/>
        </w:rPr>
        <w:t xml:space="preserve"> Er is ook een Info – en advieslijn (0800-1238 gratis), waarmee je kan bellen, mailen of chatten. Dit mag ook anoniem, je hoeft je naam niet te zeggen. Je kunt er terecht voor een luisterend oor of voor antwoorden op praktische vragen. </w:t>
      </w:r>
    </w:p>
    <w:p w14:paraId="4072F9EE" w14:textId="77777777" w:rsidR="00B5525F" w:rsidRPr="00653C74" w:rsidRDefault="00B5525F" w:rsidP="00B5525F">
      <w:pPr>
        <w:pStyle w:val="Lijstalinea"/>
        <w:ind w:left="0"/>
        <w:rPr>
          <w:rFonts w:ascii="Verdana" w:hAnsi="Verdana"/>
          <w:sz w:val="20"/>
          <w:szCs w:val="20"/>
        </w:rPr>
      </w:pPr>
    </w:p>
    <w:p w14:paraId="15EAF867" w14:textId="77777777" w:rsidR="00B5525F" w:rsidRPr="00653C74" w:rsidRDefault="00B5525F" w:rsidP="00B5525F">
      <w:pPr>
        <w:pStyle w:val="Lijstalinea"/>
        <w:ind w:left="0"/>
        <w:rPr>
          <w:rFonts w:ascii="Verdana" w:hAnsi="Verdana"/>
          <w:sz w:val="20"/>
          <w:szCs w:val="20"/>
        </w:rPr>
      </w:pPr>
      <w:r w:rsidRPr="00653C74">
        <w:rPr>
          <w:rFonts w:ascii="Verdana" w:hAnsi="Verdana"/>
          <w:sz w:val="20"/>
          <w:szCs w:val="20"/>
        </w:rPr>
        <w:t>Voor professionals is er onder andere een kennisdossier.  Je leest bijvoorbeeld hoe je hulp kunt bieden. De website is nog open tot en met 31 december 2024. De Info– en advieslijn is nog bereikbaar tot en met 30 juni 2024.</w:t>
      </w:r>
    </w:p>
    <w:p w14:paraId="72485232" w14:textId="77777777" w:rsidR="00B5525F" w:rsidRPr="00653C74" w:rsidRDefault="00B5525F" w:rsidP="00B5525F">
      <w:pPr>
        <w:pStyle w:val="Lijstalinea"/>
        <w:ind w:left="0"/>
        <w:rPr>
          <w:rFonts w:ascii="Verdana" w:hAnsi="Verdana"/>
          <w:sz w:val="20"/>
          <w:szCs w:val="20"/>
        </w:rPr>
      </w:pPr>
    </w:p>
    <w:p w14:paraId="5B862CA4" w14:textId="77777777" w:rsidR="00B5525F" w:rsidRPr="00653C74" w:rsidRDefault="00B5525F" w:rsidP="00B5525F">
      <w:pPr>
        <w:pStyle w:val="Lijstalinea"/>
        <w:ind w:left="0"/>
        <w:rPr>
          <w:rFonts w:ascii="Verdana" w:hAnsi="Verdana"/>
          <w:sz w:val="20"/>
          <w:szCs w:val="20"/>
        </w:rPr>
      </w:pPr>
    </w:p>
    <w:p w14:paraId="456B7FBF" w14:textId="735D3487" w:rsidR="00B5525F" w:rsidRPr="005F37CD" w:rsidRDefault="00B5525F" w:rsidP="00B5525F">
      <w:pPr>
        <w:pStyle w:val="Lijstalinea"/>
        <w:ind w:left="0"/>
        <w:rPr>
          <w:rFonts w:ascii="Verdana" w:hAnsi="Verdana"/>
          <w:b/>
          <w:bCs/>
          <w:sz w:val="24"/>
          <w:szCs w:val="24"/>
        </w:rPr>
      </w:pPr>
      <w:r w:rsidRPr="005F37CD">
        <w:rPr>
          <w:rFonts w:ascii="Verdana" w:hAnsi="Verdana"/>
          <w:b/>
          <w:bCs/>
          <w:sz w:val="24"/>
          <w:szCs w:val="24"/>
        </w:rPr>
        <w:t>Handige links</w:t>
      </w:r>
    </w:p>
    <w:p w14:paraId="48109901" w14:textId="77777777" w:rsidR="00B5525F" w:rsidRPr="00653C74" w:rsidRDefault="00B5525F" w:rsidP="00B5525F">
      <w:pPr>
        <w:pStyle w:val="Lijstalinea"/>
        <w:ind w:left="0"/>
        <w:rPr>
          <w:rFonts w:ascii="Verdana" w:hAnsi="Verdana"/>
          <w:sz w:val="20"/>
          <w:szCs w:val="20"/>
        </w:rPr>
      </w:pPr>
    </w:p>
    <w:p w14:paraId="3FCA944E" w14:textId="77777777" w:rsidR="00B5525F" w:rsidRPr="00653C74" w:rsidRDefault="00977EDD" w:rsidP="00B5525F">
      <w:pPr>
        <w:pStyle w:val="Lijstalinea"/>
        <w:ind w:left="0"/>
        <w:rPr>
          <w:rFonts w:ascii="Verdana" w:hAnsi="Verdana"/>
          <w:sz w:val="20"/>
          <w:szCs w:val="20"/>
        </w:rPr>
      </w:pPr>
      <w:hyperlink r:id="rId12">
        <w:r w:rsidR="00B5525F" w:rsidRPr="00653C74">
          <w:rPr>
            <w:rStyle w:val="Hyperlink"/>
            <w:rFonts w:ascii="Verdana" w:hAnsi="Verdana"/>
            <w:sz w:val="20"/>
            <w:szCs w:val="20"/>
          </w:rPr>
          <w:t>Geweldindejeugdzorginfo.nl - Steun, informatie en erkenning (geweldinjeugdzorginfo.nl)</w:t>
        </w:r>
      </w:hyperlink>
    </w:p>
    <w:p w14:paraId="59A83F1D" w14:textId="77777777" w:rsidR="00B5525F" w:rsidRPr="00653C74" w:rsidRDefault="00977EDD" w:rsidP="00B5525F">
      <w:pPr>
        <w:pStyle w:val="Lijstalinea"/>
        <w:ind w:left="0"/>
        <w:rPr>
          <w:rFonts w:ascii="Verdana" w:hAnsi="Verdana"/>
          <w:sz w:val="20"/>
          <w:szCs w:val="20"/>
        </w:rPr>
      </w:pPr>
      <w:hyperlink r:id="rId13">
        <w:r w:rsidR="00B5525F" w:rsidRPr="00653C74">
          <w:rPr>
            <w:rStyle w:val="Hyperlink"/>
            <w:rFonts w:ascii="Verdana" w:hAnsi="Verdana"/>
            <w:sz w:val="20"/>
            <w:szCs w:val="20"/>
          </w:rPr>
          <w:t>Contact - Geweld in jeugdzorg info</w:t>
        </w:r>
      </w:hyperlink>
    </w:p>
    <w:p w14:paraId="268A2004" w14:textId="77777777" w:rsidR="00B5525F" w:rsidRPr="00653C74" w:rsidRDefault="00977EDD" w:rsidP="00B5525F">
      <w:pPr>
        <w:pStyle w:val="Lijstalinea"/>
        <w:ind w:left="0"/>
        <w:rPr>
          <w:rFonts w:ascii="Verdana" w:hAnsi="Verdana"/>
          <w:sz w:val="20"/>
          <w:szCs w:val="20"/>
        </w:rPr>
      </w:pPr>
      <w:hyperlink r:id="rId14">
        <w:r w:rsidR="00B5525F" w:rsidRPr="00653C74">
          <w:rPr>
            <w:rStyle w:val="Hyperlink"/>
            <w:rFonts w:ascii="Verdana" w:hAnsi="Verdana"/>
            <w:sz w:val="20"/>
            <w:szCs w:val="20"/>
          </w:rPr>
          <w:t>Hulp in de buurt - Geweld in jeugdzorg info</w:t>
        </w:r>
      </w:hyperlink>
    </w:p>
    <w:p w14:paraId="6B61C2AC" w14:textId="77777777" w:rsidR="00653C74" w:rsidRPr="00653C74" w:rsidRDefault="00977EDD" w:rsidP="00EC0993">
      <w:pPr>
        <w:pStyle w:val="Lijstalinea"/>
        <w:ind w:left="0"/>
        <w:rPr>
          <w:rStyle w:val="Hyperlink"/>
          <w:rFonts w:ascii="Verdana" w:hAnsi="Verdana"/>
          <w:sz w:val="20"/>
          <w:szCs w:val="20"/>
        </w:rPr>
      </w:pPr>
      <w:hyperlink r:id="rId15">
        <w:r w:rsidR="00B5525F" w:rsidRPr="00653C74">
          <w:rPr>
            <w:rStyle w:val="Hyperlink"/>
            <w:rFonts w:ascii="Verdana" w:hAnsi="Verdana"/>
            <w:sz w:val="20"/>
            <w:szCs w:val="20"/>
          </w:rPr>
          <w:t xml:space="preserve">Kennisdossier Geweld in Jeugdzorg - Geweld in jeugdzorg </w:t>
        </w:r>
        <w:proofErr w:type="spellStart"/>
        <w:r w:rsidR="00B5525F" w:rsidRPr="00653C74">
          <w:rPr>
            <w:rStyle w:val="Hyperlink"/>
            <w:rFonts w:ascii="Verdana" w:hAnsi="Verdana"/>
            <w:sz w:val="20"/>
            <w:szCs w:val="20"/>
          </w:rPr>
          <w:t>info</w:t>
        </w:r>
      </w:hyperlink>
      <w:proofErr w:type="spellEnd"/>
    </w:p>
    <w:p w14:paraId="0EFF12A5" w14:textId="279A7406" w:rsidR="00B5525F" w:rsidRPr="00653C74" w:rsidRDefault="00977EDD" w:rsidP="00EC0993">
      <w:pPr>
        <w:pStyle w:val="Lijstalinea"/>
        <w:ind w:left="0"/>
        <w:rPr>
          <w:rFonts w:ascii="Verdana" w:hAnsi="Verdana"/>
          <w:sz w:val="20"/>
          <w:szCs w:val="20"/>
        </w:rPr>
      </w:pPr>
      <w:hyperlink r:id="rId16">
        <w:r w:rsidR="00B5525F" w:rsidRPr="00653C74">
          <w:rPr>
            <w:rStyle w:val="Hyperlink"/>
            <w:rFonts w:ascii="Verdana" w:hAnsi="Verdana"/>
            <w:sz w:val="20"/>
            <w:szCs w:val="20"/>
          </w:rPr>
          <w:t>Maatregelen na het onderzoek - Geweld in jeugdzorg info</w:t>
        </w:r>
      </w:hyperlink>
    </w:p>
    <w:sectPr w:rsidR="00B5525F" w:rsidRPr="00653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5F"/>
    <w:rsid w:val="005F37CD"/>
    <w:rsid w:val="00653C74"/>
    <w:rsid w:val="00B124AE"/>
    <w:rsid w:val="00B5525F"/>
    <w:rsid w:val="00EC0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B6C4"/>
  <w15:chartTrackingRefBased/>
  <w15:docId w15:val="{A570BAB3-EB48-41F8-84BA-4AF4E41A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5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25F"/>
    <w:rPr>
      <w:color w:val="0563C1" w:themeColor="hyperlink"/>
      <w:u w:val="single"/>
    </w:rPr>
  </w:style>
  <w:style w:type="paragraph" w:styleId="Lijstalinea">
    <w:name w:val="List Paragraph"/>
    <w:basedOn w:val="Standaard"/>
    <w:uiPriority w:val="34"/>
    <w:qFormat/>
    <w:rsid w:val="00B5525F"/>
    <w:pPr>
      <w:ind w:left="720"/>
      <w:contextualSpacing/>
    </w:pPr>
  </w:style>
  <w:style w:type="paragraph" w:styleId="Tekstopmerking">
    <w:name w:val="annotation text"/>
    <w:basedOn w:val="Standaard"/>
    <w:link w:val="TekstopmerkingChar"/>
    <w:uiPriority w:val="99"/>
    <w:semiHidden/>
    <w:unhideWhenUsed/>
    <w:rsid w:val="00B552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25F"/>
    <w:rPr>
      <w:sz w:val="20"/>
      <w:szCs w:val="20"/>
    </w:rPr>
  </w:style>
  <w:style w:type="character" w:styleId="Verwijzingopmerking">
    <w:name w:val="annotation reference"/>
    <w:basedOn w:val="Standaardalinea-lettertype"/>
    <w:uiPriority w:val="99"/>
    <w:semiHidden/>
    <w:unhideWhenUsed/>
    <w:rsid w:val="00B552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weldinjeugdzorginfo.nl/geweld/maatregelen-na-het-onderzoek" TargetMode="External"/><Relationship Id="rId13" Type="http://schemas.openxmlformats.org/officeDocument/2006/relationships/hyperlink" Target="https://www.geweldinjeugdzorginfo.nl/conta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weldinjeugdzorginfo.nl/slachtoffers/ervaringsverhalen" TargetMode="External"/><Relationship Id="rId12" Type="http://schemas.openxmlformats.org/officeDocument/2006/relationships/hyperlink" Target="https://www.geweldinjeugdzorginfo.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eweldinjeugdzorginfo.nl/geweld/maatregelen-na-het-onderzoek" TargetMode="External"/><Relationship Id="rId1" Type="http://schemas.openxmlformats.org/officeDocument/2006/relationships/styles" Target="styles.xml"/><Relationship Id="rId6" Type="http://schemas.openxmlformats.org/officeDocument/2006/relationships/hyperlink" Target="https://www.geweldinjeugdzorginfo.nl/professionals/kennisdossier" TargetMode="External"/><Relationship Id="rId11" Type="http://schemas.openxmlformats.org/officeDocument/2006/relationships/hyperlink" Target="https://www.geweldinjeugdzorginfo.nl/contact" TargetMode="External"/><Relationship Id="rId5" Type="http://schemas.openxmlformats.org/officeDocument/2006/relationships/hyperlink" Target="https://www.geweldinjeugdzorginfo.nl/hulp/kaart" TargetMode="External"/><Relationship Id="rId15" Type="http://schemas.openxmlformats.org/officeDocument/2006/relationships/hyperlink" Target="https://www.geweldinjeugdzorginfo.nl/professionals/kennisdossier" TargetMode="External"/><Relationship Id="rId10" Type="http://schemas.openxmlformats.org/officeDocument/2006/relationships/hyperlink" Target="mailto:info@geweldinjeugdzorginfo.nl" TargetMode="External"/><Relationship Id="rId4" Type="http://schemas.openxmlformats.org/officeDocument/2006/relationships/hyperlink" Target="http://www.geweldinjeugdzorginfo.nl" TargetMode="External"/><Relationship Id="rId9" Type="http://schemas.openxmlformats.org/officeDocument/2006/relationships/hyperlink" Target="https://www.geweldinjeugdzorginfo.nl/naasten" TargetMode="External"/><Relationship Id="rId14" Type="http://schemas.openxmlformats.org/officeDocument/2006/relationships/hyperlink" Target="https://www.geweldinjeugdzorginfo.nl/hulp/kaa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10c787e-4fb6-4a2b-9563-777b5461517a}" enabled="0" method="" siteId="{910c787e-4fb6-4a2b-9563-777b5461517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4080</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Nijholt</dc:creator>
  <cp:keywords/>
  <dc:description/>
  <cp:lastModifiedBy>Abbey Visser</cp:lastModifiedBy>
  <cp:revision>2</cp:revision>
  <dcterms:created xsi:type="dcterms:W3CDTF">2024-02-01T08:39:00Z</dcterms:created>
  <dcterms:modified xsi:type="dcterms:W3CDTF">2024-02-01T08:39:00Z</dcterms:modified>
</cp:coreProperties>
</file>